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8" w:type="pct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2178"/>
        <w:gridCol w:w="1393"/>
        <w:gridCol w:w="1290"/>
        <w:gridCol w:w="3306"/>
        <w:gridCol w:w="1823"/>
      </w:tblGrid>
      <w:tr w:rsidR="004B3007" w:rsidRPr="001A789A" w:rsidTr="00EE1B5A">
        <w:trPr>
          <w:trHeight w:val="851"/>
          <w:tblCellSpacing w:w="20" w:type="dxa"/>
        </w:trPr>
        <w:tc>
          <w:tcPr>
            <w:tcW w:w="4960" w:type="pct"/>
            <w:gridSpan w:val="5"/>
            <w:shd w:val="clear" w:color="auto" w:fill="365F91"/>
            <w:noWrap/>
            <w:vAlign w:val="center"/>
            <w:hideMark/>
          </w:tcPr>
          <w:p w:rsidR="004B3007" w:rsidRPr="001A789A" w:rsidRDefault="004B3007" w:rsidP="00EE1B5A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1A78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FICHA METODOLÓGICA</w:t>
            </w:r>
          </w:p>
        </w:tc>
      </w:tr>
      <w:tr w:rsidR="006B0B22" w:rsidRPr="001A789A" w:rsidTr="003C207F">
        <w:trPr>
          <w:trHeight w:val="612"/>
          <w:tblCellSpacing w:w="20" w:type="dxa"/>
        </w:trPr>
        <w:tc>
          <w:tcPr>
            <w:tcW w:w="1765" w:type="pct"/>
            <w:gridSpan w:val="2"/>
            <w:shd w:val="clear" w:color="auto" w:fill="C6D9F1"/>
            <w:vAlign w:val="center"/>
            <w:hideMark/>
          </w:tcPr>
          <w:p w:rsidR="004B3007" w:rsidRPr="001A789A" w:rsidRDefault="004B3007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1A789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NOMBRE DEL INDICADOR</w:t>
            </w:r>
          </w:p>
        </w:tc>
        <w:tc>
          <w:tcPr>
            <w:tcW w:w="3175" w:type="pct"/>
            <w:gridSpan w:val="3"/>
            <w:shd w:val="clear" w:color="auto" w:fill="auto"/>
            <w:vAlign w:val="center"/>
            <w:hideMark/>
          </w:tcPr>
          <w:p w:rsidR="00414488" w:rsidRPr="001A789A" w:rsidRDefault="009C41C4" w:rsidP="003853DB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</w:pPr>
            <w:r w:rsidRPr="001A789A">
              <w:rPr>
                <w:rFonts w:ascii="Arial" w:hAnsi="Arial" w:cs="Arial"/>
                <w:sz w:val="20"/>
                <w:szCs w:val="20"/>
                <w:lang w:val="es-CL"/>
              </w:rPr>
              <w:t>Número de divorcios</w:t>
            </w:r>
          </w:p>
        </w:tc>
      </w:tr>
      <w:tr w:rsidR="00F70581" w:rsidRPr="001A789A" w:rsidTr="003C207F">
        <w:trPr>
          <w:trHeight w:val="606"/>
          <w:tblCellSpacing w:w="20" w:type="dxa"/>
        </w:trPr>
        <w:tc>
          <w:tcPr>
            <w:tcW w:w="1765" w:type="pct"/>
            <w:gridSpan w:val="2"/>
            <w:shd w:val="clear" w:color="auto" w:fill="C6D9F1"/>
            <w:vAlign w:val="center"/>
            <w:hideMark/>
          </w:tcPr>
          <w:p w:rsidR="00F70581" w:rsidRPr="001A789A" w:rsidRDefault="00F70581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1A789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</w:t>
            </w:r>
          </w:p>
        </w:tc>
        <w:tc>
          <w:tcPr>
            <w:tcW w:w="3175" w:type="pct"/>
            <w:gridSpan w:val="3"/>
            <w:shd w:val="clear" w:color="auto" w:fill="auto"/>
            <w:vAlign w:val="center"/>
            <w:hideMark/>
          </w:tcPr>
          <w:p w:rsidR="00F70581" w:rsidRPr="001A789A" w:rsidRDefault="009C41C4" w:rsidP="00D64F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789A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Es el número de disoluciones jurídicas definitivas de los matrimonios, es decir la sepa</w:t>
            </w:r>
            <w:r w:rsidR="00027D1E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ración del marido y de la mujer</w:t>
            </w:r>
            <w:r w:rsidR="00D64F1A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.</w:t>
            </w:r>
          </w:p>
        </w:tc>
      </w:tr>
      <w:tr w:rsidR="00F70581" w:rsidRPr="001A789A" w:rsidTr="00EE1B5A">
        <w:trPr>
          <w:trHeight w:val="513"/>
          <w:tblCellSpacing w:w="20" w:type="dxa"/>
        </w:trPr>
        <w:tc>
          <w:tcPr>
            <w:tcW w:w="4960" w:type="pct"/>
            <w:gridSpan w:val="5"/>
            <w:shd w:val="clear" w:color="auto" w:fill="C6D9F1"/>
            <w:vAlign w:val="center"/>
            <w:hideMark/>
          </w:tcPr>
          <w:p w:rsidR="00F70581" w:rsidRPr="001A789A" w:rsidRDefault="00F70581" w:rsidP="00EE1B5A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1A789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FÓRMULA DE CÀLCULO</w:t>
            </w:r>
          </w:p>
        </w:tc>
      </w:tr>
      <w:tr w:rsidR="00F70581" w:rsidRPr="001A789A" w:rsidTr="00EE1B5A">
        <w:trPr>
          <w:trHeight w:val="513"/>
          <w:tblCellSpacing w:w="20" w:type="dxa"/>
        </w:trPr>
        <w:tc>
          <w:tcPr>
            <w:tcW w:w="4960" w:type="pct"/>
            <w:gridSpan w:val="5"/>
            <w:shd w:val="clear" w:color="auto" w:fill="auto"/>
          </w:tcPr>
          <w:p w:rsidR="009C41C4" w:rsidRPr="001A789A" w:rsidRDefault="009C41C4" w:rsidP="009C41C4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  <w:lang w:val="es-CL"/>
                  </w:rPr>
                  <m:t>ND=∑DR</m:t>
                </m:r>
              </m:oMath>
            </m:oMathPara>
          </w:p>
          <w:p w:rsidR="009C41C4" w:rsidRPr="001A789A" w:rsidRDefault="009C41C4" w:rsidP="009C41C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789A">
              <w:rPr>
                <w:rFonts w:ascii="Arial" w:hAnsi="Arial" w:cs="Arial"/>
                <w:sz w:val="20"/>
                <w:szCs w:val="20"/>
                <w:lang w:val="es-CL"/>
              </w:rPr>
              <w:t>Donde:</w:t>
            </w:r>
          </w:p>
          <w:p w:rsidR="009C41C4" w:rsidRPr="001A789A" w:rsidRDefault="009C41C4" w:rsidP="009C41C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9C41C4" w:rsidRPr="001A789A" w:rsidRDefault="009C41C4" w:rsidP="009C41C4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789A">
              <w:rPr>
                <w:rFonts w:ascii="Arial" w:hAnsi="Arial" w:cs="Arial"/>
                <w:sz w:val="20"/>
                <w:szCs w:val="20"/>
                <w:lang w:val="es-CL"/>
              </w:rPr>
              <w:t>ND= Número de divorcios</w:t>
            </w:r>
          </w:p>
          <w:p w:rsidR="00013205" w:rsidRPr="001A789A" w:rsidRDefault="009C41C4" w:rsidP="009C41C4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es-EC"/>
              </w:rPr>
            </w:pPr>
            <w:r w:rsidRPr="001A789A">
              <w:rPr>
                <w:rFonts w:ascii="Arial" w:hAnsi="Arial" w:cs="Arial"/>
                <w:sz w:val="20"/>
                <w:szCs w:val="20"/>
                <w:lang w:val="es-CL"/>
              </w:rPr>
              <w:t>∑DR= Sumatoria de divorcios registrados.</w:t>
            </w:r>
          </w:p>
        </w:tc>
      </w:tr>
      <w:tr w:rsidR="00F70581" w:rsidRPr="001A789A" w:rsidTr="00EE1B5A">
        <w:trPr>
          <w:trHeight w:val="513"/>
          <w:tblCellSpacing w:w="20" w:type="dxa"/>
        </w:trPr>
        <w:tc>
          <w:tcPr>
            <w:tcW w:w="4960" w:type="pct"/>
            <w:gridSpan w:val="5"/>
            <w:shd w:val="clear" w:color="auto" w:fill="C6D9F1"/>
            <w:vAlign w:val="center"/>
            <w:hideMark/>
          </w:tcPr>
          <w:p w:rsidR="00F70581" w:rsidRPr="001A789A" w:rsidRDefault="00F70581" w:rsidP="00EE1B5A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1A789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 DE LAS VARIABLES RELACIONADAS</w:t>
            </w:r>
          </w:p>
        </w:tc>
      </w:tr>
      <w:tr w:rsidR="00F70581" w:rsidRPr="001A789A" w:rsidTr="00EE1B5A">
        <w:trPr>
          <w:trHeight w:val="513"/>
          <w:tblCellSpacing w:w="20" w:type="dxa"/>
        </w:trPr>
        <w:tc>
          <w:tcPr>
            <w:tcW w:w="4960" w:type="pct"/>
            <w:gridSpan w:val="5"/>
            <w:shd w:val="clear" w:color="auto" w:fill="auto"/>
          </w:tcPr>
          <w:p w:rsidR="003F6C9F" w:rsidRPr="002C16E4" w:rsidRDefault="009C41C4" w:rsidP="003F6C9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CL"/>
              </w:rPr>
            </w:pPr>
            <w:r w:rsidRPr="001A789A">
              <w:rPr>
                <w:rFonts w:ascii="Arial" w:hAnsi="Arial" w:cs="Arial"/>
                <w:b/>
                <w:sz w:val="20"/>
                <w:szCs w:val="20"/>
                <w:lang w:val="es-CL"/>
              </w:rPr>
              <w:t>Divorcio.-</w:t>
            </w:r>
            <w:r w:rsidRPr="001A789A">
              <w:rPr>
                <w:rFonts w:ascii="Arial" w:hAnsi="Arial" w:cs="Arial"/>
                <w:sz w:val="20"/>
                <w:szCs w:val="20"/>
                <w:lang w:val="es-CL"/>
              </w:rPr>
              <w:t xml:space="preserve"> Es la disolución jurídica definitiva de un matrimonio, es decir la separación del marido y de la mujer, que confiere a las partes el derecho a contraer nuevas nupcias según disposiciones civiles, religiosas o de otra clase de acuerdo con las leyes de cada país.</w:t>
            </w:r>
          </w:p>
        </w:tc>
      </w:tr>
      <w:tr w:rsidR="00F70581" w:rsidRPr="001A789A" w:rsidTr="00EE1B5A">
        <w:trPr>
          <w:trHeight w:val="513"/>
          <w:tblCellSpacing w:w="20" w:type="dxa"/>
        </w:trPr>
        <w:tc>
          <w:tcPr>
            <w:tcW w:w="4960" w:type="pct"/>
            <w:gridSpan w:val="5"/>
            <w:shd w:val="clear" w:color="auto" w:fill="C6D9F1"/>
            <w:vAlign w:val="center"/>
            <w:hideMark/>
          </w:tcPr>
          <w:p w:rsidR="00F70581" w:rsidRPr="001A789A" w:rsidRDefault="00F70581" w:rsidP="00EE1B5A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1A789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METODOLOGÍA DE CÁLCULO</w:t>
            </w:r>
          </w:p>
        </w:tc>
      </w:tr>
      <w:tr w:rsidR="00F70581" w:rsidRPr="001A789A" w:rsidTr="00EE1B5A">
        <w:trPr>
          <w:trHeight w:val="513"/>
          <w:tblCellSpacing w:w="20" w:type="dxa"/>
        </w:trPr>
        <w:tc>
          <w:tcPr>
            <w:tcW w:w="4960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  <w:hideMark/>
          </w:tcPr>
          <w:p w:rsidR="00F70581" w:rsidRPr="001A789A" w:rsidRDefault="009C41C4" w:rsidP="004B0B7E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1A789A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Es la sumatoria de divorcios registrados.</w:t>
            </w:r>
          </w:p>
        </w:tc>
      </w:tr>
      <w:tr w:rsidR="00F70581" w:rsidRPr="001A789A" w:rsidTr="003C207F">
        <w:trPr>
          <w:trHeight w:val="677"/>
          <w:tblCellSpacing w:w="20" w:type="dxa"/>
        </w:trPr>
        <w:tc>
          <w:tcPr>
            <w:tcW w:w="2401" w:type="pct"/>
            <w:gridSpan w:val="3"/>
            <w:shd w:val="clear" w:color="auto" w:fill="C6D9F1"/>
            <w:vAlign w:val="center"/>
            <w:hideMark/>
          </w:tcPr>
          <w:p w:rsidR="00F70581" w:rsidRPr="001A789A" w:rsidRDefault="00F70581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1A789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LIMITACIONES TÉCNICAS</w:t>
            </w:r>
          </w:p>
        </w:tc>
        <w:tc>
          <w:tcPr>
            <w:tcW w:w="2539" w:type="pct"/>
            <w:gridSpan w:val="2"/>
            <w:shd w:val="clear" w:color="auto" w:fill="auto"/>
            <w:vAlign w:val="center"/>
            <w:hideMark/>
          </w:tcPr>
          <w:p w:rsidR="00F70581" w:rsidRPr="001A789A" w:rsidRDefault="002C16E4" w:rsidP="002C16E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Se calcula únicamente con los divorcios  que han sido inscritos en el Registro Civil</w:t>
            </w:r>
          </w:p>
        </w:tc>
      </w:tr>
      <w:tr w:rsidR="00F70581" w:rsidRPr="001A789A" w:rsidTr="003C207F">
        <w:trPr>
          <w:trHeight w:val="799"/>
          <w:tblCellSpacing w:w="20" w:type="dxa"/>
        </w:trPr>
        <w:tc>
          <w:tcPr>
            <w:tcW w:w="2401" w:type="pct"/>
            <w:gridSpan w:val="3"/>
            <w:shd w:val="clear" w:color="auto" w:fill="C6D9F1"/>
            <w:vAlign w:val="center"/>
          </w:tcPr>
          <w:p w:rsidR="00F70581" w:rsidRPr="001A789A" w:rsidRDefault="00F70581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1A789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UNIDAD DE MEDIDA DE LAS VARIABLES</w:t>
            </w:r>
          </w:p>
        </w:tc>
        <w:tc>
          <w:tcPr>
            <w:tcW w:w="2539" w:type="pct"/>
            <w:gridSpan w:val="2"/>
            <w:shd w:val="clear" w:color="auto" w:fill="auto"/>
            <w:vAlign w:val="center"/>
          </w:tcPr>
          <w:p w:rsidR="00F70581" w:rsidRPr="001A789A" w:rsidRDefault="00093A2F" w:rsidP="00612DA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1A789A">
              <w:rPr>
                <w:rFonts w:ascii="Arial" w:hAnsi="Arial" w:cs="Arial"/>
                <w:sz w:val="20"/>
                <w:szCs w:val="20"/>
                <w:lang w:val="es-CL"/>
              </w:rPr>
              <w:t>Número</w:t>
            </w:r>
          </w:p>
        </w:tc>
      </w:tr>
      <w:tr w:rsidR="00DF0F75" w:rsidRPr="001A789A" w:rsidTr="003C207F">
        <w:trPr>
          <w:trHeight w:val="630"/>
          <w:tblCellSpacing w:w="20" w:type="dxa"/>
        </w:trPr>
        <w:tc>
          <w:tcPr>
            <w:tcW w:w="2401" w:type="pct"/>
            <w:gridSpan w:val="3"/>
            <w:shd w:val="clear" w:color="auto" w:fill="C6D9F1"/>
            <w:vAlign w:val="center"/>
            <w:hideMark/>
          </w:tcPr>
          <w:p w:rsidR="00DF0F75" w:rsidRPr="001A789A" w:rsidRDefault="00DF0F75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1A789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INTERPRETACIÓN DEL INDICADOR</w:t>
            </w:r>
          </w:p>
        </w:tc>
        <w:tc>
          <w:tcPr>
            <w:tcW w:w="2539" w:type="pct"/>
            <w:gridSpan w:val="2"/>
            <w:shd w:val="clear" w:color="auto" w:fill="auto"/>
            <w:vAlign w:val="center"/>
            <w:hideMark/>
          </w:tcPr>
          <w:p w:rsidR="00DF0F75" w:rsidRPr="001A789A" w:rsidRDefault="00093A2F" w:rsidP="00E039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789A">
              <w:rPr>
                <w:rFonts w:ascii="Arial" w:hAnsi="Arial" w:cs="Arial"/>
                <w:sz w:val="20"/>
                <w:szCs w:val="20"/>
                <w:lang w:val="es-CL"/>
              </w:rPr>
              <w:t>En</w:t>
            </w:r>
            <w:r w:rsidR="00D64F1A">
              <w:rPr>
                <w:rFonts w:ascii="Arial" w:hAnsi="Arial" w:cs="Arial"/>
                <w:sz w:val="20"/>
                <w:szCs w:val="20"/>
                <w:lang w:val="es-CL"/>
              </w:rPr>
              <w:t xml:space="preserve"> el año 201</w:t>
            </w:r>
            <w:r w:rsidR="00E039BB">
              <w:rPr>
                <w:rFonts w:ascii="Arial" w:hAnsi="Arial" w:cs="Arial"/>
                <w:sz w:val="20"/>
                <w:szCs w:val="20"/>
                <w:lang w:val="es-CL"/>
              </w:rPr>
              <w:t>3</w:t>
            </w:r>
            <w:r w:rsidRPr="001A789A">
              <w:rPr>
                <w:rFonts w:ascii="Arial" w:hAnsi="Arial" w:cs="Arial"/>
                <w:sz w:val="20"/>
                <w:szCs w:val="20"/>
                <w:lang w:val="es-CL"/>
              </w:rPr>
              <w:t xml:space="preserve"> se registraron 2</w:t>
            </w:r>
            <w:r w:rsidR="00E039BB">
              <w:rPr>
                <w:rFonts w:ascii="Arial" w:hAnsi="Arial" w:cs="Arial"/>
                <w:sz w:val="20"/>
                <w:szCs w:val="20"/>
                <w:lang w:val="es-CL"/>
              </w:rPr>
              <w:t>1.122</w:t>
            </w:r>
            <w:r w:rsidRPr="001A789A">
              <w:rPr>
                <w:rFonts w:ascii="Arial" w:hAnsi="Arial" w:cs="Arial"/>
                <w:sz w:val="20"/>
                <w:szCs w:val="20"/>
                <w:lang w:val="es-CL"/>
              </w:rPr>
              <w:t xml:space="preserve"> divorcios a nivel nacional</w:t>
            </w:r>
          </w:p>
        </w:tc>
      </w:tr>
      <w:tr w:rsidR="00F70581" w:rsidRPr="001A789A" w:rsidTr="003C207F">
        <w:trPr>
          <w:trHeight w:val="627"/>
          <w:tblCellSpacing w:w="20" w:type="dxa"/>
        </w:trPr>
        <w:tc>
          <w:tcPr>
            <w:tcW w:w="2401" w:type="pct"/>
            <w:gridSpan w:val="3"/>
            <w:shd w:val="clear" w:color="auto" w:fill="C6D9F1"/>
            <w:vAlign w:val="center"/>
            <w:hideMark/>
          </w:tcPr>
          <w:p w:rsidR="00F70581" w:rsidRPr="001A789A" w:rsidRDefault="00F70581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1A789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FUENTE DE DATOS</w:t>
            </w:r>
          </w:p>
        </w:tc>
        <w:tc>
          <w:tcPr>
            <w:tcW w:w="2539" w:type="pct"/>
            <w:gridSpan w:val="2"/>
            <w:shd w:val="clear" w:color="auto" w:fill="auto"/>
            <w:vAlign w:val="center"/>
            <w:hideMark/>
          </w:tcPr>
          <w:p w:rsidR="00F70581" w:rsidRPr="001A789A" w:rsidRDefault="00884199" w:rsidP="004E172F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1A789A">
              <w:rPr>
                <w:rFonts w:ascii="Arial" w:hAnsi="Arial" w:cs="Arial"/>
                <w:sz w:val="20"/>
                <w:szCs w:val="20"/>
              </w:rPr>
              <w:t xml:space="preserve">Registros administrativos (Oficinas de Registro Civil, Identificación y Cedulación)  </w:t>
            </w:r>
            <w:r w:rsidRPr="001A789A"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 w:rsidRPr="001A789A">
              <w:rPr>
                <w:rFonts w:ascii="Arial" w:hAnsi="Arial" w:cs="Arial"/>
                <w:sz w:val="20"/>
                <w:szCs w:val="20"/>
              </w:rPr>
              <w:t xml:space="preserve">    Anuario de Estadísticas Vitales:   Matrimonios y Divorcios (INEC)</w:t>
            </w:r>
          </w:p>
        </w:tc>
      </w:tr>
      <w:tr w:rsidR="00F70581" w:rsidRPr="001A789A" w:rsidTr="003C207F">
        <w:trPr>
          <w:trHeight w:val="741"/>
          <w:tblCellSpacing w:w="20" w:type="dxa"/>
        </w:trPr>
        <w:tc>
          <w:tcPr>
            <w:tcW w:w="2401" w:type="pct"/>
            <w:gridSpan w:val="3"/>
            <w:shd w:val="clear" w:color="auto" w:fill="C6D9F1"/>
            <w:vAlign w:val="center"/>
            <w:hideMark/>
          </w:tcPr>
          <w:p w:rsidR="00F70581" w:rsidRPr="001A789A" w:rsidRDefault="00F70581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1A789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PERIODICIDAD DEL INDICADOR Y/O LAS VARIABLES</w:t>
            </w:r>
          </w:p>
        </w:tc>
        <w:tc>
          <w:tcPr>
            <w:tcW w:w="2539" w:type="pct"/>
            <w:gridSpan w:val="2"/>
            <w:shd w:val="clear" w:color="auto" w:fill="auto"/>
            <w:vAlign w:val="center"/>
            <w:hideMark/>
          </w:tcPr>
          <w:p w:rsidR="00F70581" w:rsidRPr="001A789A" w:rsidRDefault="00884199" w:rsidP="00612DA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1A789A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Anual</w:t>
            </w:r>
          </w:p>
        </w:tc>
      </w:tr>
      <w:tr w:rsidR="00F70581" w:rsidRPr="001A789A" w:rsidTr="003C207F">
        <w:trPr>
          <w:trHeight w:val="513"/>
          <w:tblCellSpacing w:w="20" w:type="dxa"/>
        </w:trPr>
        <w:tc>
          <w:tcPr>
            <w:tcW w:w="2401" w:type="pct"/>
            <w:gridSpan w:val="3"/>
            <w:shd w:val="clear" w:color="auto" w:fill="C6D9F1"/>
            <w:vAlign w:val="center"/>
            <w:hideMark/>
          </w:tcPr>
          <w:p w:rsidR="00F70581" w:rsidRPr="001A789A" w:rsidRDefault="00F70581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1A789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DISPONIBILIDAD DE LOS DATOS</w:t>
            </w:r>
          </w:p>
        </w:tc>
        <w:tc>
          <w:tcPr>
            <w:tcW w:w="2539" w:type="pct"/>
            <w:gridSpan w:val="2"/>
            <w:shd w:val="clear" w:color="auto" w:fill="auto"/>
            <w:vAlign w:val="center"/>
            <w:hideMark/>
          </w:tcPr>
          <w:p w:rsidR="00F70581" w:rsidRPr="001A789A" w:rsidRDefault="0069527F" w:rsidP="00E039BB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1997</w:t>
            </w:r>
            <w:r w:rsidR="00906F2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E4FA8">
              <w:rPr>
                <w:rFonts w:ascii="Arial" w:hAnsi="Arial" w:cs="Arial"/>
                <w:sz w:val="20"/>
                <w:szCs w:val="20"/>
              </w:rPr>
              <w:t>-</w:t>
            </w:r>
            <w:r w:rsidR="00906F2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E4FA8">
              <w:rPr>
                <w:rFonts w:ascii="Arial" w:hAnsi="Arial" w:cs="Arial"/>
                <w:sz w:val="20"/>
                <w:szCs w:val="20"/>
              </w:rPr>
              <w:t>201</w:t>
            </w:r>
            <w:r w:rsidR="00E039BB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F70581" w:rsidRPr="001A789A" w:rsidTr="003C207F">
        <w:trPr>
          <w:trHeight w:val="611"/>
          <w:tblCellSpacing w:w="20" w:type="dxa"/>
        </w:trPr>
        <w:tc>
          <w:tcPr>
            <w:tcW w:w="1077" w:type="pct"/>
            <w:vMerge w:val="restart"/>
            <w:tcBorders>
              <w:top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F70581" w:rsidRPr="001A789A" w:rsidRDefault="00F70581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1A789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NIVEL DE DESAGREGACIÓN</w:t>
            </w:r>
          </w:p>
        </w:tc>
        <w:tc>
          <w:tcPr>
            <w:tcW w:w="1304" w:type="pct"/>
            <w:gridSpan w:val="2"/>
            <w:tcBorders>
              <w:top w:val="outset" w:sz="6" w:space="0" w:color="auto"/>
              <w:left w:val="outset" w:sz="6" w:space="0" w:color="auto"/>
            </w:tcBorders>
            <w:shd w:val="clear" w:color="auto" w:fill="C6D9F1"/>
            <w:vAlign w:val="center"/>
          </w:tcPr>
          <w:p w:rsidR="00F70581" w:rsidRPr="001A789A" w:rsidRDefault="00F70581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1A789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GEOGRÁFICO</w:t>
            </w:r>
          </w:p>
        </w:tc>
        <w:tc>
          <w:tcPr>
            <w:tcW w:w="2539" w:type="pct"/>
            <w:gridSpan w:val="2"/>
            <w:shd w:val="clear" w:color="auto" w:fill="auto"/>
            <w:vAlign w:val="center"/>
          </w:tcPr>
          <w:p w:rsidR="00F70581" w:rsidRPr="002C16E4" w:rsidRDefault="000F1760" w:rsidP="001A789A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789A">
              <w:rPr>
                <w:rFonts w:ascii="Arial" w:hAnsi="Arial" w:cs="Arial"/>
                <w:sz w:val="20"/>
                <w:szCs w:val="20"/>
                <w:lang w:val="es-CL"/>
              </w:rPr>
              <w:t>Nacional</w:t>
            </w:r>
            <w:r w:rsidR="002C16E4"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  <w:r w:rsidRPr="001A789A">
              <w:rPr>
                <w:rFonts w:ascii="Arial" w:hAnsi="Arial" w:cs="Arial"/>
                <w:sz w:val="20"/>
                <w:szCs w:val="20"/>
                <w:lang w:val="es-CL"/>
              </w:rPr>
              <w:t>Provincial</w:t>
            </w:r>
            <w:r w:rsidR="002C16E4"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  <w:r w:rsidRPr="001A789A">
              <w:rPr>
                <w:rFonts w:ascii="Arial" w:hAnsi="Arial" w:cs="Arial"/>
                <w:sz w:val="20"/>
                <w:szCs w:val="20"/>
                <w:lang w:val="es-CL"/>
              </w:rPr>
              <w:t>Cantón</w:t>
            </w:r>
            <w:r w:rsidR="002C16E4"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  <w:r w:rsidRPr="001A789A">
              <w:rPr>
                <w:rFonts w:ascii="Arial" w:hAnsi="Arial" w:cs="Arial"/>
                <w:sz w:val="20"/>
                <w:szCs w:val="20"/>
                <w:lang w:val="es-CL"/>
              </w:rPr>
              <w:t>Parroquia</w:t>
            </w:r>
          </w:p>
        </w:tc>
      </w:tr>
      <w:tr w:rsidR="00F70581" w:rsidRPr="001A789A" w:rsidTr="003C207F">
        <w:trPr>
          <w:trHeight w:val="513"/>
          <w:tblCellSpacing w:w="20" w:type="dxa"/>
        </w:trPr>
        <w:tc>
          <w:tcPr>
            <w:tcW w:w="1077" w:type="pct"/>
            <w:vMerge/>
            <w:tcBorders>
              <w:right w:val="outset" w:sz="6" w:space="0" w:color="auto"/>
            </w:tcBorders>
            <w:shd w:val="clear" w:color="auto" w:fill="C6D9F1"/>
            <w:vAlign w:val="center"/>
          </w:tcPr>
          <w:p w:rsidR="00F70581" w:rsidRPr="001A789A" w:rsidRDefault="00F70581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304" w:type="pct"/>
            <w:gridSpan w:val="2"/>
            <w:tcBorders>
              <w:left w:val="outset" w:sz="6" w:space="0" w:color="auto"/>
            </w:tcBorders>
            <w:shd w:val="clear" w:color="auto" w:fill="C6D9F1"/>
            <w:vAlign w:val="center"/>
          </w:tcPr>
          <w:p w:rsidR="00F70581" w:rsidRPr="001A789A" w:rsidRDefault="00F70581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1A789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GENERAL</w:t>
            </w:r>
          </w:p>
        </w:tc>
        <w:tc>
          <w:tcPr>
            <w:tcW w:w="2539" w:type="pct"/>
            <w:gridSpan w:val="2"/>
            <w:shd w:val="clear" w:color="auto" w:fill="auto"/>
            <w:vAlign w:val="center"/>
          </w:tcPr>
          <w:p w:rsidR="00F70581" w:rsidRPr="001A789A" w:rsidRDefault="000F1760" w:rsidP="00612DA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1A789A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No aplica</w:t>
            </w:r>
          </w:p>
        </w:tc>
      </w:tr>
      <w:tr w:rsidR="00F70581" w:rsidRPr="001A789A" w:rsidTr="003C207F">
        <w:trPr>
          <w:trHeight w:val="513"/>
          <w:tblCellSpacing w:w="20" w:type="dxa"/>
        </w:trPr>
        <w:tc>
          <w:tcPr>
            <w:tcW w:w="1077" w:type="pct"/>
            <w:vMerge/>
            <w:tcBorders>
              <w:bottom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F70581" w:rsidRPr="001A789A" w:rsidRDefault="00F70581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304" w:type="pct"/>
            <w:gridSpan w:val="2"/>
            <w:tcBorders>
              <w:left w:val="outset" w:sz="6" w:space="0" w:color="auto"/>
              <w:bottom w:val="outset" w:sz="6" w:space="0" w:color="auto"/>
            </w:tcBorders>
            <w:shd w:val="clear" w:color="auto" w:fill="C6D9F1"/>
            <w:vAlign w:val="center"/>
          </w:tcPr>
          <w:p w:rsidR="00F70581" w:rsidRPr="001A789A" w:rsidRDefault="00F70581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1A789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OTROS ÁMBITOS</w:t>
            </w:r>
          </w:p>
        </w:tc>
        <w:tc>
          <w:tcPr>
            <w:tcW w:w="2539" w:type="pct"/>
            <w:gridSpan w:val="2"/>
            <w:shd w:val="clear" w:color="auto" w:fill="auto"/>
            <w:vAlign w:val="center"/>
          </w:tcPr>
          <w:p w:rsidR="00F70581" w:rsidRPr="001A789A" w:rsidRDefault="000F1760" w:rsidP="00EB34CB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1A789A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No aplica</w:t>
            </w:r>
          </w:p>
        </w:tc>
      </w:tr>
      <w:tr w:rsidR="00F70581" w:rsidRPr="001A789A" w:rsidTr="003C207F">
        <w:trPr>
          <w:trHeight w:val="799"/>
          <w:tblCellSpacing w:w="20" w:type="dxa"/>
        </w:trPr>
        <w:tc>
          <w:tcPr>
            <w:tcW w:w="2401" w:type="pct"/>
            <w:gridSpan w:val="3"/>
            <w:shd w:val="clear" w:color="auto" w:fill="C6D9F1"/>
            <w:vAlign w:val="center"/>
            <w:hideMark/>
          </w:tcPr>
          <w:p w:rsidR="00F70581" w:rsidRPr="001A789A" w:rsidRDefault="00F70581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1A789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INFORMACIÓN GEO – REFERENCIADA</w:t>
            </w:r>
          </w:p>
        </w:tc>
        <w:tc>
          <w:tcPr>
            <w:tcW w:w="2539" w:type="pct"/>
            <w:gridSpan w:val="2"/>
            <w:shd w:val="clear" w:color="auto" w:fill="auto"/>
            <w:vAlign w:val="center"/>
            <w:hideMark/>
          </w:tcPr>
          <w:p w:rsidR="004B0B7E" w:rsidRPr="001A789A" w:rsidRDefault="000F1760" w:rsidP="00612DA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1A789A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No aplica</w:t>
            </w:r>
          </w:p>
        </w:tc>
      </w:tr>
      <w:tr w:rsidR="00F70581" w:rsidRPr="001A789A" w:rsidTr="003C207F">
        <w:trPr>
          <w:trHeight w:val="970"/>
          <w:tblCellSpacing w:w="20" w:type="dxa"/>
        </w:trPr>
        <w:tc>
          <w:tcPr>
            <w:tcW w:w="2401" w:type="pct"/>
            <w:gridSpan w:val="3"/>
            <w:shd w:val="clear" w:color="auto" w:fill="C6D9F1"/>
            <w:vAlign w:val="center"/>
            <w:hideMark/>
          </w:tcPr>
          <w:p w:rsidR="00F70581" w:rsidRPr="001A789A" w:rsidRDefault="00F70581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1A789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RELACIÓN CON  INSTRUMENTOS DE PLANIFICACIÓN NACIONAL </w:t>
            </w:r>
            <w:r w:rsidRPr="001A789A">
              <w:rPr>
                <w:rFonts w:ascii="Arial" w:hAnsi="Arial" w:cs="Arial"/>
                <w:b/>
                <w:sz w:val="20"/>
                <w:szCs w:val="20"/>
              </w:rPr>
              <w:t xml:space="preserve">O ACUERDOS, INICIATIVAS  </w:t>
            </w:r>
            <w:r w:rsidRPr="001A789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INTERNACIONALES</w:t>
            </w:r>
          </w:p>
        </w:tc>
        <w:tc>
          <w:tcPr>
            <w:tcW w:w="2539" w:type="pct"/>
            <w:gridSpan w:val="2"/>
            <w:shd w:val="clear" w:color="auto" w:fill="auto"/>
            <w:vAlign w:val="center"/>
            <w:hideMark/>
          </w:tcPr>
          <w:p w:rsidR="00F70581" w:rsidRPr="001A789A" w:rsidRDefault="000F1760" w:rsidP="00612DA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1A789A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Subcomisión Especial Interinstitucional de Estadísticas para el “Diagnóstico y Fortalecimiento del Sistema de Información de Salud y Mejoras de las Estadísticas Vitales”</w:t>
            </w:r>
          </w:p>
        </w:tc>
      </w:tr>
      <w:tr w:rsidR="00F70581" w:rsidRPr="001A789A" w:rsidTr="003C207F">
        <w:trPr>
          <w:trHeight w:val="982"/>
          <w:tblCellSpacing w:w="20" w:type="dxa"/>
        </w:trPr>
        <w:tc>
          <w:tcPr>
            <w:tcW w:w="2401" w:type="pct"/>
            <w:gridSpan w:val="3"/>
            <w:shd w:val="clear" w:color="auto" w:fill="C6D9F1"/>
            <w:vAlign w:val="center"/>
          </w:tcPr>
          <w:p w:rsidR="00F70581" w:rsidRPr="001A789A" w:rsidRDefault="00F70581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1A789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REFERENCIAS BIBLIOGRÁFICAS DE LA CONSTRUCCIÓN DEL INDICADOR</w:t>
            </w:r>
          </w:p>
        </w:tc>
        <w:tc>
          <w:tcPr>
            <w:tcW w:w="2539" w:type="pct"/>
            <w:gridSpan w:val="2"/>
            <w:shd w:val="clear" w:color="auto" w:fill="auto"/>
            <w:vAlign w:val="center"/>
          </w:tcPr>
          <w:p w:rsidR="00F70581" w:rsidRPr="001A789A" w:rsidRDefault="001A789A" w:rsidP="00612DA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1A789A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No aplica</w:t>
            </w:r>
          </w:p>
        </w:tc>
      </w:tr>
      <w:tr w:rsidR="00F70581" w:rsidRPr="001A789A" w:rsidTr="003C207F">
        <w:trPr>
          <w:trHeight w:val="799"/>
          <w:tblCellSpacing w:w="20" w:type="dxa"/>
        </w:trPr>
        <w:tc>
          <w:tcPr>
            <w:tcW w:w="2401" w:type="pct"/>
            <w:gridSpan w:val="3"/>
            <w:shd w:val="clear" w:color="auto" w:fill="C6D9F1"/>
            <w:vAlign w:val="center"/>
            <w:hideMark/>
          </w:tcPr>
          <w:p w:rsidR="00F70581" w:rsidRPr="001A789A" w:rsidRDefault="00F70581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1A789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ELABORACIÓN DE LA FICHA METODOLÓGICA</w:t>
            </w:r>
          </w:p>
        </w:tc>
        <w:tc>
          <w:tcPr>
            <w:tcW w:w="2539" w:type="pct"/>
            <w:gridSpan w:val="2"/>
            <w:shd w:val="clear" w:color="auto" w:fill="auto"/>
            <w:vAlign w:val="center"/>
            <w:hideMark/>
          </w:tcPr>
          <w:p w:rsidR="00F70581" w:rsidRPr="001A789A" w:rsidRDefault="00904DEA" w:rsidP="00612DA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1A789A">
              <w:rPr>
                <w:rFonts w:ascii="Arial" w:hAnsi="Arial" w:cs="Arial"/>
                <w:sz w:val="20"/>
                <w:szCs w:val="20"/>
                <w:lang w:eastAsia="es-ES"/>
              </w:rPr>
              <w:t>08 de junio de 2012</w:t>
            </w:r>
          </w:p>
        </w:tc>
      </w:tr>
      <w:tr w:rsidR="00F70581" w:rsidRPr="001A789A" w:rsidTr="003C207F">
        <w:trPr>
          <w:trHeight w:val="893"/>
          <w:tblCellSpacing w:w="20" w:type="dxa"/>
        </w:trPr>
        <w:tc>
          <w:tcPr>
            <w:tcW w:w="2401" w:type="pct"/>
            <w:gridSpan w:val="3"/>
            <w:shd w:val="clear" w:color="auto" w:fill="C6D9F1"/>
            <w:vAlign w:val="center"/>
            <w:hideMark/>
          </w:tcPr>
          <w:p w:rsidR="00F70581" w:rsidRPr="001A789A" w:rsidRDefault="00F70581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1A789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LA ÚLTIMA ACTUALIZACIÓN DE LA FICHA</w:t>
            </w:r>
          </w:p>
        </w:tc>
        <w:tc>
          <w:tcPr>
            <w:tcW w:w="2539" w:type="pct"/>
            <w:gridSpan w:val="2"/>
            <w:shd w:val="clear" w:color="auto" w:fill="auto"/>
            <w:vAlign w:val="center"/>
            <w:hideMark/>
          </w:tcPr>
          <w:p w:rsidR="00F70581" w:rsidRPr="001A789A" w:rsidRDefault="00E039BB" w:rsidP="00D64F1A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  <w:lang w:eastAsia="es-ES"/>
              </w:rPr>
              <w:t>29</w:t>
            </w:r>
            <w:bookmarkStart w:id="0" w:name="_GoBack"/>
            <w:bookmarkEnd w:id="0"/>
            <w:r w:rsidR="001A789A">
              <w:rPr>
                <w:rFonts w:ascii="Arial" w:hAnsi="Arial" w:cs="Arial"/>
                <w:sz w:val="20"/>
                <w:szCs w:val="20"/>
                <w:lang w:eastAsia="es-ES"/>
              </w:rPr>
              <w:t xml:space="preserve"> </w:t>
            </w:r>
            <w:r w:rsidR="00D64F1A">
              <w:rPr>
                <w:rFonts w:ascii="Arial" w:hAnsi="Arial" w:cs="Arial"/>
                <w:sz w:val="20"/>
                <w:szCs w:val="20"/>
                <w:lang w:eastAsia="es-ES"/>
              </w:rPr>
              <w:t xml:space="preserve">agosto </w:t>
            </w:r>
            <w:r w:rsidR="001A789A">
              <w:rPr>
                <w:rFonts w:ascii="Arial" w:hAnsi="Arial" w:cs="Arial"/>
                <w:sz w:val="20"/>
                <w:szCs w:val="20"/>
                <w:lang w:eastAsia="es-ES"/>
              </w:rPr>
              <w:t>2014</w:t>
            </w:r>
          </w:p>
        </w:tc>
      </w:tr>
      <w:tr w:rsidR="00F70581" w:rsidRPr="001A789A" w:rsidTr="003C207F">
        <w:trPr>
          <w:trHeight w:val="617"/>
          <w:tblCellSpacing w:w="20" w:type="dxa"/>
        </w:trPr>
        <w:tc>
          <w:tcPr>
            <w:tcW w:w="2401" w:type="pct"/>
            <w:gridSpan w:val="3"/>
            <w:shd w:val="clear" w:color="auto" w:fill="C6D9F1"/>
            <w:vAlign w:val="center"/>
          </w:tcPr>
          <w:p w:rsidR="00F70581" w:rsidRPr="001A789A" w:rsidRDefault="00F70581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1A789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CLASIFICADOR SECTORIAL</w:t>
            </w:r>
          </w:p>
        </w:tc>
        <w:tc>
          <w:tcPr>
            <w:tcW w:w="1662" w:type="pct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F70581" w:rsidRPr="001A789A" w:rsidRDefault="003C207F" w:rsidP="001A6029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Población y Territorio</w:t>
            </w:r>
          </w:p>
        </w:tc>
        <w:tc>
          <w:tcPr>
            <w:tcW w:w="857" w:type="pct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F70581" w:rsidRPr="001A789A" w:rsidRDefault="003C207F" w:rsidP="00612DA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20</w:t>
            </w:r>
          </w:p>
        </w:tc>
      </w:tr>
      <w:tr w:rsidR="00F70581" w:rsidRPr="001A789A" w:rsidTr="003C207F">
        <w:trPr>
          <w:trHeight w:val="591"/>
          <w:tblCellSpacing w:w="20" w:type="dxa"/>
        </w:trPr>
        <w:tc>
          <w:tcPr>
            <w:tcW w:w="2401" w:type="pct"/>
            <w:gridSpan w:val="3"/>
            <w:shd w:val="clear" w:color="auto" w:fill="C6D9F1"/>
            <w:vAlign w:val="center"/>
          </w:tcPr>
          <w:p w:rsidR="00F70581" w:rsidRPr="001A789A" w:rsidRDefault="00F70581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1A789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ELABORADO POR</w:t>
            </w:r>
          </w:p>
        </w:tc>
        <w:tc>
          <w:tcPr>
            <w:tcW w:w="2539" w:type="pct"/>
            <w:gridSpan w:val="2"/>
            <w:shd w:val="clear" w:color="auto" w:fill="auto"/>
            <w:vAlign w:val="center"/>
          </w:tcPr>
          <w:p w:rsidR="00F70581" w:rsidRPr="001A789A" w:rsidRDefault="00F15448" w:rsidP="00612DA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1A789A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Elaborado por el Instituto Nacional de Estadísticas y Censos (INEC)</w:t>
            </w:r>
          </w:p>
        </w:tc>
      </w:tr>
    </w:tbl>
    <w:p w:rsidR="00523554" w:rsidRPr="00CD343D" w:rsidRDefault="00523554">
      <w:pPr>
        <w:rPr>
          <w:sz w:val="22"/>
          <w:szCs w:val="22"/>
        </w:rPr>
      </w:pPr>
    </w:p>
    <w:sectPr w:rsidR="00523554" w:rsidRPr="00CD343D" w:rsidSect="0090030D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72B" w:rsidRDefault="0013372B" w:rsidP="00217885">
      <w:r>
        <w:separator/>
      </w:r>
    </w:p>
  </w:endnote>
  <w:endnote w:type="continuationSeparator" w:id="0">
    <w:p w:rsidR="0013372B" w:rsidRDefault="0013372B" w:rsidP="00217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72B" w:rsidRDefault="0013372B" w:rsidP="00217885">
      <w:r>
        <w:separator/>
      </w:r>
    </w:p>
  </w:footnote>
  <w:footnote w:type="continuationSeparator" w:id="0">
    <w:p w:rsidR="0013372B" w:rsidRDefault="0013372B" w:rsidP="002178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436D"/>
    <w:multiLevelType w:val="hybridMultilevel"/>
    <w:tmpl w:val="BE5EB7FC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321E1F"/>
    <w:multiLevelType w:val="hybridMultilevel"/>
    <w:tmpl w:val="8E7A7E8E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2E42C0B"/>
    <w:multiLevelType w:val="hybridMultilevel"/>
    <w:tmpl w:val="E124CAC0"/>
    <w:lvl w:ilvl="0" w:tplc="0C0A0001">
      <w:start w:val="1"/>
      <w:numFmt w:val="bullet"/>
      <w:lvlText w:val=""/>
      <w:lvlJc w:val="left"/>
      <w:pPr>
        <w:ind w:left="18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9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6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0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7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5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2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9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3007"/>
    <w:rsid w:val="00000887"/>
    <w:rsid w:val="00013205"/>
    <w:rsid w:val="00027D1E"/>
    <w:rsid w:val="00033DB1"/>
    <w:rsid w:val="0004358A"/>
    <w:rsid w:val="00043DD2"/>
    <w:rsid w:val="00066F8C"/>
    <w:rsid w:val="00075581"/>
    <w:rsid w:val="00093A2F"/>
    <w:rsid w:val="000C2A06"/>
    <w:rsid w:val="000F1760"/>
    <w:rsid w:val="00123FB4"/>
    <w:rsid w:val="0013372B"/>
    <w:rsid w:val="001472B2"/>
    <w:rsid w:val="00154375"/>
    <w:rsid w:val="001A4E22"/>
    <w:rsid w:val="001A6029"/>
    <w:rsid w:val="001A789A"/>
    <w:rsid w:val="001B03C6"/>
    <w:rsid w:val="001E7A23"/>
    <w:rsid w:val="001F5415"/>
    <w:rsid w:val="001F6763"/>
    <w:rsid w:val="00217885"/>
    <w:rsid w:val="0022514A"/>
    <w:rsid w:val="002306F5"/>
    <w:rsid w:val="002416ED"/>
    <w:rsid w:val="00295D6D"/>
    <w:rsid w:val="0029676B"/>
    <w:rsid w:val="002A6CDA"/>
    <w:rsid w:val="002C0D21"/>
    <w:rsid w:val="002C16E4"/>
    <w:rsid w:val="002E5ED9"/>
    <w:rsid w:val="003014A0"/>
    <w:rsid w:val="00354767"/>
    <w:rsid w:val="003835C5"/>
    <w:rsid w:val="003853DB"/>
    <w:rsid w:val="00392A00"/>
    <w:rsid w:val="0039492B"/>
    <w:rsid w:val="003B08CA"/>
    <w:rsid w:val="003C207F"/>
    <w:rsid w:val="003F6C9F"/>
    <w:rsid w:val="004053D0"/>
    <w:rsid w:val="00414488"/>
    <w:rsid w:val="00426C97"/>
    <w:rsid w:val="0045048A"/>
    <w:rsid w:val="004528F6"/>
    <w:rsid w:val="0045333F"/>
    <w:rsid w:val="0047610D"/>
    <w:rsid w:val="00485010"/>
    <w:rsid w:val="004B0B7E"/>
    <w:rsid w:val="004B3007"/>
    <w:rsid w:val="004C76F3"/>
    <w:rsid w:val="004D6466"/>
    <w:rsid w:val="004E172F"/>
    <w:rsid w:val="004E7C29"/>
    <w:rsid w:val="00507C89"/>
    <w:rsid w:val="00523554"/>
    <w:rsid w:val="00527C4E"/>
    <w:rsid w:val="00555A49"/>
    <w:rsid w:val="00556F9A"/>
    <w:rsid w:val="00565433"/>
    <w:rsid w:val="00580217"/>
    <w:rsid w:val="005819B6"/>
    <w:rsid w:val="00591C57"/>
    <w:rsid w:val="005B280F"/>
    <w:rsid w:val="005C5E0D"/>
    <w:rsid w:val="005E0CEB"/>
    <w:rsid w:val="005F5CE8"/>
    <w:rsid w:val="00612DAF"/>
    <w:rsid w:val="00626513"/>
    <w:rsid w:val="006322B3"/>
    <w:rsid w:val="0065532E"/>
    <w:rsid w:val="0066188C"/>
    <w:rsid w:val="00692E46"/>
    <w:rsid w:val="0069527F"/>
    <w:rsid w:val="006B0B22"/>
    <w:rsid w:val="006B3E8B"/>
    <w:rsid w:val="006D0600"/>
    <w:rsid w:val="006D6ABB"/>
    <w:rsid w:val="006F0B25"/>
    <w:rsid w:val="00707720"/>
    <w:rsid w:val="00721CD2"/>
    <w:rsid w:val="00730B8F"/>
    <w:rsid w:val="00731085"/>
    <w:rsid w:val="00731808"/>
    <w:rsid w:val="00734115"/>
    <w:rsid w:val="00772D9B"/>
    <w:rsid w:val="00797C5B"/>
    <w:rsid w:val="007A53DE"/>
    <w:rsid w:val="007C2305"/>
    <w:rsid w:val="007C7FB1"/>
    <w:rsid w:val="00810CBA"/>
    <w:rsid w:val="00817B7F"/>
    <w:rsid w:val="00826C7A"/>
    <w:rsid w:val="00856C51"/>
    <w:rsid w:val="00884199"/>
    <w:rsid w:val="00894D20"/>
    <w:rsid w:val="008E539C"/>
    <w:rsid w:val="008F0C9C"/>
    <w:rsid w:val="008F2457"/>
    <w:rsid w:val="008F6275"/>
    <w:rsid w:val="0090030D"/>
    <w:rsid w:val="00901FF9"/>
    <w:rsid w:val="00904DEA"/>
    <w:rsid w:val="00906F2D"/>
    <w:rsid w:val="00911D78"/>
    <w:rsid w:val="009137A0"/>
    <w:rsid w:val="009152B8"/>
    <w:rsid w:val="00917A16"/>
    <w:rsid w:val="00941A0E"/>
    <w:rsid w:val="009711DA"/>
    <w:rsid w:val="009A4A86"/>
    <w:rsid w:val="009C0D15"/>
    <w:rsid w:val="009C41C4"/>
    <w:rsid w:val="009C6802"/>
    <w:rsid w:val="009D34BF"/>
    <w:rsid w:val="00A03E2E"/>
    <w:rsid w:val="00A119CE"/>
    <w:rsid w:val="00A22D91"/>
    <w:rsid w:val="00A355B8"/>
    <w:rsid w:val="00A426CB"/>
    <w:rsid w:val="00A71BAF"/>
    <w:rsid w:val="00A71BD4"/>
    <w:rsid w:val="00A75F95"/>
    <w:rsid w:val="00A86108"/>
    <w:rsid w:val="00A927FC"/>
    <w:rsid w:val="00AA516C"/>
    <w:rsid w:val="00AA5EDE"/>
    <w:rsid w:val="00AB446C"/>
    <w:rsid w:val="00AE4FA8"/>
    <w:rsid w:val="00AE654A"/>
    <w:rsid w:val="00AF529D"/>
    <w:rsid w:val="00B02A45"/>
    <w:rsid w:val="00B16AE8"/>
    <w:rsid w:val="00B2500E"/>
    <w:rsid w:val="00B31B86"/>
    <w:rsid w:val="00B75BA7"/>
    <w:rsid w:val="00BA382F"/>
    <w:rsid w:val="00BC4149"/>
    <w:rsid w:val="00BE1788"/>
    <w:rsid w:val="00BE5A5B"/>
    <w:rsid w:val="00BF42A6"/>
    <w:rsid w:val="00BF7038"/>
    <w:rsid w:val="00C52600"/>
    <w:rsid w:val="00C57007"/>
    <w:rsid w:val="00C717A1"/>
    <w:rsid w:val="00CA58B2"/>
    <w:rsid w:val="00CA6671"/>
    <w:rsid w:val="00CC4AA0"/>
    <w:rsid w:val="00CD343D"/>
    <w:rsid w:val="00CD43CF"/>
    <w:rsid w:val="00CE1842"/>
    <w:rsid w:val="00D07A02"/>
    <w:rsid w:val="00D07FB3"/>
    <w:rsid w:val="00D16C92"/>
    <w:rsid w:val="00D352C6"/>
    <w:rsid w:val="00D5794D"/>
    <w:rsid w:val="00D64F1A"/>
    <w:rsid w:val="00D66A79"/>
    <w:rsid w:val="00DC264A"/>
    <w:rsid w:val="00DD2527"/>
    <w:rsid w:val="00DF0CD7"/>
    <w:rsid w:val="00DF0F75"/>
    <w:rsid w:val="00E039BB"/>
    <w:rsid w:val="00E145E0"/>
    <w:rsid w:val="00E163D6"/>
    <w:rsid w:val="00E22C74"/>
    <w:rsid w:val="00E81071"/>
    <w:rsid w:val="00EA0890"/>
    <w:rsid w:val="00EA0B7A"/>
    <w:rsid w:val="00EB34CB"/>
    <w:rsid w:val="00EB511F"/>
    <w:rsid w:val="00EB531D"/>
    <w:rsid w:val="00EC360A"/>
    <w:rsid w:val="00ED46B2"/>
    <w:rsid w:val="00EE1B5A"/>
    <w:rsid w:val="00F116F8"/>
    <w:rsid w:val="00F15448"/>
    <w:rsid w:val="00F67E24"/>
    <w:rsid w:val="00F70581"/>
    <w:rsid w:val="00F77C1C"/>
    <w:rsid w:val="00F91254"/>
    <w:rsid w:val="00F93055"/>
    <w:rsid w:val="00F9372F"/>
    <w:rsid w:val="00FB6C01"/>
    <w:rsid w:val="00FD0393"/>
    <w:rsid w:val="00FF0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basedOn w:val="Normal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C" w:eastAsia="es-EC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10144-091E-4747-98AA-BA422C64E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300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Cbermeo</dc:creator>
  <cp:lastModifiedBy>María Isabel Ruiz</cp:lastModifiedBy>
  <cp:revision>24</cp:revision>
  <dcterms:created xsi:type="dcterms:W3CDTF">2013-03-28T13:51:00Z</dcterms:created>
  <dcterms:modified xsi:type="dcterms:W3CDTF">2014-08-29T19:50:00Z</dcterms:modified>
</cp:coreProperties>
</file>